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EA6266" w:rsidRPr="00EA6266" w:rsidTr="00EA6266">
        <w:tc>
          <w:tcPr>
            <w:tcW w:w="0" w:type="auto"/>
            <w:shd w:val="clear" w:color="auto" w:fill="FFFFFF"/>
            <w:vAlign w:val="center"/>
            <w:hideMark/>
          </w:tcPr>
          <w:tbl>
            <w:tblPr>
              <w:tblW w:w="4100" w:type="pct"/>
              <w:jc w:val="center"/>
              <w:tblCellMar>
                <w:left w:w="0" w:type="dxa"/>
                <w:right w:w="0" w:type="dxa"/>
              </w:tblCellMar>
              <w:tblLook w:val="04A0"/>
            </w:tblPr>
            <w:tblGrid>
              <w:gridCol w:w="6811"/>
            </w:tblGrid>
            <w:tr w:rsidR="00EA6266" w:rsidRPr="00EA6266">
              <w:trPr>
                <w:trHeight w:val="1050"/>
                <w:jc w:val="center"/>
              </w:trPr>
              <w:tc>
                <w:tcPr>
                  <w:tcW w:w="0" w:type="auto"/>
                  <w:vAlign w:val="center"/>
                  <w:hideMark/>
                </w:tcPr>
                <w:p w:rsidR="00EA6266" w:rsidRPr="00EA6266" w:rsidRDefault="00EA6266" w:rsidP="00EA6266">
                  <w:pPr>
                    <w:widowControl/>
                    <w:spacing w:line="570" w:lineRule="atLeast"/>
                    <w:jc w:val="center"/>
                    <w:rPr>
                      <w:rFonts w:ascii="宋体" w:eastAsia="宋体" w:hAnsi="宋体" w:cs="宋体"/>
                      <w:b/>
                      <w:bCs/>
                      <w:color w:val="434343"/>
                      <w:kern w:val="0"/>
                      <w:sz w:val="39"/>
                      <w:szCs w:val="39"/>
                    </w:rPr>
                  </w:pPr>
                  <w:r w:rsidRPr="00EA6266">
                    <w:rPr>
                      <w:rFonts w:ascii="宋体" w:eastAsia="宋体" w:hAnsi="宋体" w:cs="宋体"/>
                      <w:b/>
                      <w:bCs/>
                      <w:color w:val="434343"/>
                      <w:kern w:val="0"/>
                      <w:sz w:val="39"/>
                    </w:rPr>
                    <w:t>国家社会科学基金项目简介</w:t>
                  </w:r>
                </w:p>
              </w:tc>
            </w:tr>
          </w:tbl>
          <w:p w:rsidR="00EA6266" w:rsidRPr="00EA6266" w:rsidRDefault="00EA6266" w:rsidP="00EA6266">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EA6266" w:rsidRPr="00EA6266">
              <w:trPr>
                <w:trHeight w:val="420"/>
                <w:jc w:val="center"/>
              </w:trPr>
              <w:tc>
                <w:tcPr>
                  <w:tcW w:w="0" w:type="auto"/>
                  <w:vAlign w:val="center"/>
                  <w:hideMark/>
                </w:tcPr>
                <w:p w:rsidR="00EA6266" w:rsidRPr="00EA6266" w:rsidRDefault="00EA6266" w:rsidP="00EA6266">
                  <w:pPr>
                    <w:widowControl/>
                    <w:jc w:val="center"/>
                    <w:rPr>
                      <w:rFonts w:ascii="宋体" w:eastAsia="宋体" w:hAnsi="宋体" w:cs="宋体"/>
                      <w:kern w:val="0"/>
                      <w:sz w:val="18"/>
                      <w:szCs w:val="18"/>
                    </w:rPr>
                  </w:pPr>
                  <w:r w:rsidRPr="00EA6266">
                    <w:rPr>
                      <w:rFonts w:ascii="宋体" w:eastAsia="宋体" w:hAnsi="宋体" w:cs="宋体"/>
                      <w:kern w:val="0"/>
                      <w:sz w:val="18"/>
                      <w:szCs w:val="18"/>
                    </w:rPr>
                    <w:t>发布时间：</w:t>
                  </w:r>
                  <w:r w:rsidRPr="00EA6266">
                    <w:rPr>
                      <w:rFonts w:ascii="宋体" w:eastAsia="宋体" w:hAnsi="宋体" w:cs="宋体"/>
                      <w:kern w:val="0"/>
                      <w:sz w:val="18"/>
                    </w:rPr>
                    <w:t> </w:t>
                  </w:r>
                  <w:r w:rsidRPr="00EA6266">
                    <w:rPr>
                      <w:rFonts w:ascii="宋体" w:eastAsia="宋体" w:hAnsi="宋体" w:cs="宋体"/>
                      <w:kern w:val="0"/>
                      <w:sz w:val="18"/>
                      <w:szCs w:val="18"/>
                    </w:rPr>
                    <w:t>2009-12-10</w:t>
                  </w:r>
                  <w:r w:rsidRPr="00EA6266">
                    <w:rPr>
                      <w:rFonts w:ascii="宋体" w:eastAsia="宋体" w:hAnsi="宋体" w:cs="宋体"/>
                      <w:kern w:val="0"/>
                      <w:sz w:val="18"/>
                    </w:rPr>
                    <w:t> </w:t>
                  </w:r>
                  <w:r w:rsidRPr="00EA6266">
                    <w:rPr>
                      <w:rFonts w:ascii="宋体" w:eastAsia="宋体" w:hAnsi="宋体" w:cs="宋体"/>
                      <w:kern w:val="0"/>
                      <w:sz w:val="18"/>
                      <w:szCs w:val="18"/>
                    </w:rPr>
                    <w:t>浏览次数：</w:t>
                  </w:r>
                  <w:r w:rsidRPr="00EA6266">
                    <w:rPr>
                      <w:rFonts w:ascii="宋体" w:eastAsia="宋体" w:hAnsi="宋体" w:cs="宋体"/>
                      <w:kern w:val="0"/>
                      <w:sz w:val="18"/>
                    </w:rPr>
                    <w:t> 344</w:t>
                  </w:r>
                </w:p>
              </w:tc>
            </w:tr>
          </w:tbl>
          <w:p w:rsidR="00EA6266" w:rsidRPr="00EA6266" w:rsidRDefault="00EA6266" w:rsidP="00EA6266">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EA6266" w:rsidRPr="00EA6266">
              <w:trPr>
                <w:trHeight w:val="300"/>
                <w:jc w:val="center"/>
              </w:trPr>
              <w:tc>
                <w:tcPr>
                  <w:tcW w:w="0" w:type="auto"/>
                  <w:vAlign w:val="center"/>
                  <w:hideMark/>
                </w:tcPr>
                <w:p w:rsidR="00EA6266" w:rsidRPr="00EA6266" w:rsidRDefault="00EA6266" w:rsidP="00EA6266">
                  <w:pPr>
                    <w:widowControl/>
                    <w:jc w:val="left"/>
                    <w:rPr>
                      <w:rFonts w:ascii="宋体" w:eastAsia="宋体" w:hAnsi="宋体" w:cs="宋体"/>
                      <w:kern w:val="0"/>
                      <w:sz w:val="18"/>
                      <w:szCs w:val="18"/>
                    </w:rPr>
                  </w:pPr>
                </w:p>
              </w:tc>
            </w:tr>
          </w:tbl>
          <w:p w:rsidR="00EA6266" w:rsidRPr="00EA6266" w:rsidRDefault="00EA6266" w:rsidP="00EA6266">
            <w:pPr>
              <w:widowControl/>
              <w:jc w:val="center"/>
              <w:rPr>
                <w:rFonts w:ascii="瀹��" w:eastAsia="瀹��" w:hAnsi="宋体" w:cs="宋体"/>
                <w:color w:val="434343"/>
                <w:kern w:val="0"/>
                <w:sz w:val="18"/>
                <w:szCs w:val="18"/>
              </w:rPr>
            </w:pPr>
          </w:p>
        </w:tc>
      </w:tr>
    </w:tbl>
    <w:p w:rsidR="00EA6266" w:rsidRPr="00EA6266" w:rsidRDefault="00EA6266" w:rsidP="00EA6266">
      <w:pPr>
        <w:widowControl/>
        <w:shd w:val="clear" w:color="auto" w:fill="FFFFFF"/>
        <w:jc w:val="left"/>
        <w:rPr>
          <w:rFonts w:ascii="瀹��" w:eastAsia="瀹��" w:hAnsi="宋体" w:cs="宋体"/>
          <w:vanish/>
          <w:color w:val="434343"/>
          <w:kern w:val="0"/>
          <w:sz w:val="18"/>
          <w:szCs w:val="18"/>
        </w:rPr>
      </w:pPr>
    </w:p>
    <w:tbl>
      <w:tblPr>
        <w:tblW w:w="5000" w:type="pct"/>
        <w:tblCellMar>
          <w:left w:w="0" w:type="dxa"/>
          <w:right w:w="0" w:type="dxa"/>
        </w:tblCellMar>
        <w:tblLook w:val="04A0"/>
      </w:tblPr>
      <w:tblGrid>
        <w:gridCol w:w="8306"/>
      </w:tblGrid>
      <w:tr w:rsidR="00EA6266" w:rsidRPr="00EA6266" w:rsidTr="00EA6266">
        <w:tc>
          <w:tcPr>
            <w:tcW w:w="0" w:type="auto"/>
            <w:hideMark/>
          </w:tcPr>
          <w:tbl>
            <w:tblPr>
              <w:tblW w:w="4100" w:type="pct"/>
              <w:jc w:val="center"/>
              <w:tblCellMar>
                <w:left w:w="0" w:type="dxa"/>
                <w:right w:w="0" w:type="dxa"/>
              </w:tblCellMar>
              <w:tblLook w:val="04A0"/>
            </w:tblPr>
            <w:tblGrid>
              <w:gridCol w:w="6811"/>
            </w:tblGrid>
            <w:tr w:rsidR="00EA6266" w:rsidRPr="00EA6266">
              <w:trPr>
                <w:trHeight w:val="5400"/>
                <w:jc w:val="center"/>
              </w:trPr>
              <w:tc>
                <w:tcPr>
                  <w:tcW w:w="0" w:type="auto"/>
                  <w:hideMark/>
                </w:tcPr>
                <w:p w:rsidR="00EA6266" w:rsidRPr="00EA6266" w:rsidRDefault="00EA6266" w:rsidP="00EA6266">
                  <w:pPr>
                    <w:widowControl/>
                    <w:spacing w:line="390" w:lineRule="atLeast"/>
                    <w:ind w:firstLine="424"/>
                    <w:jc w:val="left"/>
                    <w:textAlignment w:val="baseline"/>
                    <w:rPr>
                      <w:rFonts w:ascii="瀹��" w:eastAsia="瀹��" w:hAnsi="宋体" w:cs="宋体"/>
                      <w:kern w:val="0"/>
                      <w:sz w:val="24"/>
                      <w:szCs w:val="24"/>
                    </w:rPr>
                  </w:pPr>
                  <w:r w:rsidRPr="00EA6266">
                    <w:rPr>
                      <w:rFonts w:ascii="宋体" w:eastAsia="宋体" w:hAnsi="宋体" w:cs="宋体" w:hint="eastAsia"/>
                      <w:kern w:val="0"/>
                      <w:sz w:val="27"/>
                      <w:szCs w:val="27"/>
                    </w:rPr>
                    <w:t>国家社会科学基金项目每年按年度课题指南进行申报。由全国哲学社会科学规划办公室负责组织实施与管理。</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申报工作的有关要求如下：</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一、课题申请论证要以马克思列宁主义、毛泽东思想、邓小平理论和“三个代表”重要思想为指导，贯彻落实科学发展观，贯彻落实《中共中央关于进一步繁荣发展哲学社会科学的意见》及《国家哲学社会科学研究“十一五”规划》，坚持解放思想、实事求是、与时俱进，坚持“二为”方向和“双百”方针，大力推动理论创新，为党和政府决策服务，促进经济、政治、文化、社会建设协调发展，促进哲学社会科学繁荣发展。</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二、申报的项目要围绕我国改革开放和现代化建设中全局性、战略性、前瞻性的重大理论与实际问题来确定选题，着力研究马克思列宁主义、毛泽东思想、邓小平理论和“三个代表”重要思想，着力研究科学发展观和构建社会主义和谐社会，着力研究社会主义和谐文化和社会主义核心价</w:t>
                  </w:r>
                  <w:r w:rsidRPr="00EA6266">
                    <w:rPr>
                      <w:rFonts w:ascii="宋体" w:eastAsia="宋体" w:hAnsi="宋体" w:cs="宋体" w:hint="eastAsia"/>
                      <w:kern w:val="0"/>
                      <w:sz w:val="27"/>
                      <w:szCs w:val="27"/>
                    </w:rPr>
                    <w:lastRenderedPageBreak/>
                    <w:t>值体系，着力研究十六大以来党中央提出的一系列重大战略思想。基础理论和学科建设方面的研究，要努力推动传统学科、新兴学科和交叉学科研究，推动学术观点、学科体系和科研方法创新。</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三、申请人须按照《国家社会科学基金项目管理办法》的相关规定选择申报年度项目中的重点项目、一般项目或青年项目。申请者应根据研究工作的实际需要并参考管理办法中的有关规定提出申请的资助额度。</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四、申报范围涉及哲学、政治学等22个学科，所有学科的申请书都要按照《国家社会科学基金项目申报数据代码表》填写。申报跨学科的课题，要在申请书封面“学科分类”栏中注明申报学科和主要涉及的学科。“公共管理学科”在“政治学其他学科（ZZE）”中申报，管理学其他学科可选择相关学科进行申报。</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五、《课题指南》中各学科的基础理论研究只规定申报范围、方向和重点研究领域，申请人可按要求自行拟定题目。应用对策研究带※的课题，在不改变方向和范围的前提下，也可根据实际问题研究的需要自行拟定题目。</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lastRenderedPageBreak/>
                    <w:t>六、项目完成时限，基础理论研究一般为二至三年，也可根据研究工作的实际需要，适当延长。应用对策研究可根据所研究问题的紧迫性确定完成的时间，一般情况下较基础理论研究的时限要求短一些。</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七、项目负责人同年度只能申报一个国家社科基金课题，且不能作为课题组成员参加其他国家社科基金项目的申请；一位课题组成员最多只能同时参加两个国家社科基金项目的研究工作。在研的国家社科基金各类项目负责人不能申报。申报国家社科基金项目的负责人不能以内容相同或相近的课题申报国家自然科学基金项目和国家科技计划项目。</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八、项目负责人要如实填写申请材料，并保证没有知识产权争议。凡在申请中弄虚作假者，一经发现并查实后，取消三年申报资格，如获准立项即作撤项处理并通报批评。</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九、对申报国家社科基金项目的所有课题一般实行同行专家通讯初评，通讯初评采用活页匿名方式进行。活页论证的字数要求是4千字。</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十、国家社科基金项目负责人在项目执行期间要遵守相</w:t>
                  </w:r>
                  <w:r w:rsidRPr="00EA6266">
                    <w:rPr>
                      <w:rFonts w:ascii="宋体" w:eastAsia="宋体" w:hAnsi="宋体" w:cs="宋体" w:hint="eastAsia"/>
                      <w:kern w:val="0"/>
                      <w:sz w:val="27"/>
                      <w:szCs w:val="27"/>
                    </w:rPr>
                    <w:lastRenderedPageBreak/>
                    <w:t>关承诺，履行约定义务，按期完成研究任务。项目研究的最终成果将实行匿名通讯鉴定制度，鉴定等级予以公示。除特殊情况外，计划出版的成果须先鉴定后出版，违反规定擅自出版者视为自行终止相关资助协议；经批准同意出版的成果须报送全国哲学社会科学规划办公室五套。成果鉴定为优秀的项目负责人和信誉良好的鉴定专家，在申请新项目或成果出版方面将优先考虑；成果鉴定不合格或被撤项的项目负责人三年内不得申请新项目。</w:t>
                  </w:r>
                </w:p>
                <w:p w:rsidR="00EA6266" w:rsidRPr="00EA6266" w:rsidRDefault="00EA6266" w:rsidP="00EA6266">
                  <w:pPr>
                    <w:widowControl/>
                    <w:spacing w:line="390" w:lineRule="atLeast"/>
                    <w:ind w:firstLine="424"/>
                    <w:jc w:val="left"/>
                    <w:textAlignment w:val="baseline"/>
                    <w:rPr>
                      <w:rFonts w:ascii="瀹��" w:eastAsia="瀹��" w:hAnsi="宋体" w:cs="宋体" w:hint="eastAsia"/>
                      <w:kern w:val="0"/>
                      <w:sz w:val="24"/>
                      <w:szCs w:val="24"/>
                    </w:rPr>
                  </w:pPr>
                  <w:r w:rsidRPr="00EA6266">
                    <w:rPr>
                      <w:rFonts w:ascii="宋体" w:eastAsia="宋体" w:hAnsi="宋体" w:cs="宋体" w:hint="eastAsia"/>
                      <w:kern w:val="0"/>
                      <w:sz w:val="27"/>
                      <w:szCs w:val="27"/>
                    </w:rPr>
                    <w:t> </w:t>
                  </w:r>
                </w:p>
                <w:p w:rsidR="00EA6266" w:rsidRPr="00EA6266" w:rsidRDefault="00EA6266" w:rsidP="00EA6266">
                  <w:pPr>
                    <w:widowControl/>
                    <w:spacing w:line="390" w:lineRule="atLeast"/>
                    <w:ind w:firstLine="424"/>
                    <w:jc w:val="left"/>
                    <w:textAlignment w:val="baseline"/>
                    <w:rPr>
                      <w:rFonts w:ascii="瀹��" w:eastAsia="瀹��" w:hAnsi="宋体" w:cs="宋体"/>
                      <w:kern w:val="0"/>
                      <w:sz w:val="24"/>
                      <w:szCs w:val="24"/>
                    </w:rPr>
                  </w:pPr>
                  <w:r w:rsidRPr="00EA6266">
                    <w:rPr>
                      <w:rFonts w:ascii="宋体" w:eastAsia="宋体" w:hAnsi="宋体" w:cs="宋体" w:hint="eastAsia"/>
                      <w:kern w:val="0"/>
                      <w:sz w:val="27"/>
                      <w:szCs w:val="27"/>
                    </w:rPr>
                    <w:t>十一、项目申报所需的各种材料（包括《课题指南》、《申请书》及《活页》、《代码表》等）可从网站下载（网址：</w:t>
                  </w:r>
                  <w:hyperlink r:id="rId6" w:tgtFrame="_blank" w:history="1">
                    <w:r w:rsidRPr="00EA6266">
                      <w:rPr>
                        <w:rFonts w:ascii="宋体" w:eastAsia="宋体" w:hAnsi="宋体" w:cs="宋体" w:hint="eastAsia"/>
                        <w:color w:val="333333"/>
                        <w:kern w:val="0"/>
                        <w:sz w:val="27"/>
                      </w:rPr>
                      <w:t>http://www.npopss-cn.gov.cn</w:t>
                    </w:r>
                  </w:hyperlink>
                  <w:r w:rsidRPr="00EA6266">
                    <w:rPr>
                      <w:rFonts w:ascii="宋体" w:eastAsia="宋体" w:hAnsi="宋体" w:cs="宋体" w:hint="eastAsia"/>
                      <w:kern w:val="0"/>
                      <w:sz w:val="27"/>
                      <w:szCs w:val="27"/>
                    </w:rPr>
                    <w:t>）。申请书用计算机填写、A3纸双面印制、中缝装订，一式六份报科技处。</w:t>
                  </w:r>
                </w:p>
              </w:tc>
            </w:tr>
          </w:tbl>
          <w:p w:rsidR="00EA6266" w:rsidRPr="00EA6266" w:rsidRDefault="00EA6266" w:rsidP="00EA6266">
            <w:pPr>
              <w:widowControl/>
              <w:jc w:val="center"/>
              <w:rPr>
                <w:rFonts w:ascii="宋体" w:eastAsia="宋体" w:hAnsi="宋体" w:cs="宋体"/>
                <w:kern w:val="0"/>
                <w:sz w:val="18"/>
                <w:szCs w:val="18"/>
              </w:rPr>
            </w:pPr>
          </w:p>
        </w:tc>
      </w:tr>
    </w:tbl>
    <w:p w:rsidR="000E06D4" w:rsidRDefault="000E06D4"/>
    <w:sectPr w:rsidR="000E06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D4" w:rsidRDefault="000E06D4" w:rsidP="00EA6266">
      <w:r>
        <w:separator/>
      </w:r>
    </w:p>
  </w:endnote>
  <w:endnote w:type="continuationSeparator" w:id="1">
    <w:p w:rsidR="000E06D4" w:rsidRDefault="000E06D4" w:rsidP="00EA6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D4" w:rsidRDefault="000E06D4" w:rsidP="00EA6266">
      <w:r>
        <w:separator/>
      </w:r>
    </w:p>
  </w:footnote>
  <w:footnote w:type="continuationSeparator" w:id="1">
    <w:p w:rsidR="000E06D4" w:rsidRDefault="000E06D4" w:rsidP="00EA6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266"/>
    <w:rsid w:val="000E06D4"/>
    <w:rsid w:val="00EA6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266"/>
    <w:rPr>
      <w:sz w:val="18"/>
      <w:szCs w:val="18"/>
    </w:rPr>
  </w:style>
  <w:style w:type="paragraph" w:styleId="a4">
    <w:name w:val="footer"/>
    <w:basedOn w:val="a"/>
    <w:link w:val="Char0"/>
    <w:uiPriority w:val="99"/>
    <w:semiHidden/>
    <w:unhideWhenUsed/>
    <w:rsid w:val="00EA62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266"/>
    <w:rPr>
      <w:sz w:val="18"/>
      <w:szCs w:val="18"/>
    </w:rPr>
  </w:style>
  <w:style w:type="character" w:customStyle="1" w:styleId="articletitle">
    <w:name w:val="article_title"/>
    <w:basedOn w:val="a0"/>
    <w:rsid w:val="00EA6266"/>
  </w:style>
  <w:style w:type="character" w:customStyle="1" w:styleId="style2">
    <w:name w:val="style2"/>
    <w:basedOn w:val="a0"/>
    <w:rsid w:val="00EA6266"/>
  </w:style>
  <w:style w:type="character" w:customStyle="1" w:styleId="apple-converted-space">
    <w:name w:val="apple-converted-space"/>
    <w:basedOn w:val="a0"/>
    <w:rsid w:val="00EA6266"/>
  </w:style>
  <w:style w:type="character" w:customStyle="1" w:styleId="articlepublishdate">
    <w:name w:val="article_publishdate"/>
    <w:basedOn w:val="a0"/>
    <w:rsid w:val="00EA6266"/>
  </w:style>
  <w:style w:type="character" w:customStyle="1" w:styleId="wpvisitcount">
    <w:name w:val="wp_visitcount"/>
    <w:basedOn w:val="a0"/>
    <w:rsid w:val="00EA6266"/>
  </w:style>
  <w:style w:type="character" w:styleId="a5">
    <w:name w:val="Hyperlink"/>
    <w:basedOn w:val="a0"/>
    <w:uiPriority w:val="99"/>
    <w:semiHidden/>
    <w:unhideWhenUsed/>
    <w:rsid w:val="00EA6266"/>
    <w:rPr>
      <w:color w:val="0000FF"/>
      <w:u w:val="single"/>
    </w:rPr>
  </w:style>
</w:styles>
</file>

<file path=word/webSettings.xml><?xml version="1.0" encoding="utf-8"?>
<w:webSettings xmlns:r="http://schemas.openxmlformats.org/officeDocument/2006/relationships" xmlns:w="http://schemas.openxmlformats.org/wordprocessingml/2006/main">
  <w:divs>
    <w:div w:id="1721399665">
      <w:bodyDiv w:val="1"/>
      <w:marLeft w:val="0"/>
      <w:marRight w:val="0"/>
      <w:marTop w:val="0"/>
      <w:marBottom w:val="0"/>
      <w:divBdr>
        <w:top w:val="none" w:sz="0" w:space="0" w:color="auto"/>
        <w:left w:val="none" w:sz="0" w:space="0" w:color="auto"/>
        <w:bottom w:val="none" w:sz="0" w:space="0" w:color="auto"/>
        <w:right w:val="none" w:sz="0" w:space="0" w:color="auto"/>
      </w:divBdr>
      <w:divsChild>
        <w:div w:id="1586305429">
          <w:marLeft w:val="0"/>
          <w:marRight w:val="0"/>
          <w:marTop w:val="0"/>
          <w:marBottom w:val="0"/>
          <w:divBdr>
            <w:top w:val="none" w:sz="0" w:space="0" w:color="auto"/>
            <w:left w:val="none" w:sz="0" w:space="0" w:color="auto"/>
            <w:bottom w:val="none" w:sz="0" w:space="0" w:color="auto"/>
            <w:right w:val="none" w:sz="0" w:space="0" w:color="auto"/>
          </w:divBdr>
          <w:divsChild>
            <w:div w:id="1644847156">
              <w:marLeft w:val="0"/>
              <w:marRight w:val="0"/>
              <w:marTop w:val="0"/>
              <w:marBottom w:val="0"/>
              <w:divBdr>
                <w:top w:val="none" w:sz="0" w:space="0" w:color="auto"/>
                <w:left w:val="none" w:sz="0" w:space="0" w:color="auto"/>
                <w:bottom w:val="none" w:sz="0" w:space="0" w:color="auto"/>
                <w:right w:val="none" w:sz="0" w:space="0" w:color="auto"/>
              </w:divBdr>
              <w:divsChild>
                <w:div w:id="51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2017-04-13T06:09:00Z</dcterms:created>
  <dcterms:modified xsi:type="dcterms:W3CDTF">2017-04-13T06:09:00Z</dcterms:modified>
</cp:coreProperties>
</file>